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4F22" w14:textId="0F26AD78" w:rsidR="002766EC" w:rsidRDefault="000D5CB9" w:rsidP="000D5CB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SIGNING UP TO VOLUNTEER AT THE </w:t>
      </w:r>
      <w:r w:rsidR="0013315C">
        <w:rPr>
          <w:b/>
          <w:bCs/>
          <w:sz w:val="28"/>
          <w:szCs w:val="28"/>
          <w:u w:val="single"/>
        </w:rPr>
        <w:t>THREE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CREEK CENTURY</w:t>
      </w:r>
    </w:p>
    <w:p w14:paraId="5F838153" w14:textId="164A7D0C" w:rsidR="00D80BE0" w:rsidRPr="00D80BE0" w:rsidRDefault="00134933" w:rsidP="00D80BE0">
      <w:pPr>
        <w:pStyle w:val="ListParagraph"/>
        <w:numPr>
          <w:ilvl w:val="0"/>
          <w:numId w:val="1"/>
        </w:numPr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Go to the</w:t>
      </w:r>
      <w:r w:rsidR="000D5CB9">
        <w:rPr>
          <w:sz w:val="28"/>
          <w:szCs w:val="28"/>
        </w:rPr>
        <w:t xml:space="preserve"> new</w:t>
      </w:r>
      <w:r>
        <w:rPr>
          <w:sz w:val="28"/>
          <w:szCs w:val="28"/>
        </w:rPr>
        <w:t xml:space="preserve"> </w:t>
      </w:r>
      <w:r w:rsidR="00D80BE0">
        <w:rPr>
          <w:sz w:val="28"/>
          <w:szCs w:val="28"/>
        </w:rPr>
        <w:t xml:space="preserve">Harrisburg Bicycle Club </w:t>
      </w:r>
      <w:r>
        <w:rPr>
          <w:sz w:val="28"/>
          <w:szCs w:val="28"/>
        </w:rPr>
        <w:t xml:space="preserve">website at </w:t>
      </w:r>
      <w:hyperlink r:id="rId5" w:history="1">
        <w:r w:rsidRPr="00D01139">
          <w:rPr>
            <w:rStyle w:val="Hyperlink"/>
            <w:sz w:val="28"/>
            <w:szCs w:val="28"/>
          </w:rPr>
          <w:t>www.harrisburgbicycleclub.org</w:t>
        </w:r>
      </w:hyperlink>
    </w:p>
    <w:p w14:paraId="2F721EDC" w14:textId="637D8D83" w:rsidR="00D80BE0" w:rsidRDefault="00D80BE0" w:rsidP="00A8535A">
      <w:pPr>
        <w:pStyle w:val="ListParagraph"/>
        <w:numPr>
          <w:ilvl w:val="0"/>
          <w:numId w:val="1"/>
        </w:numPr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If you are an HBC member log in to your account.  If you are not an HBC member skip to step 3.</w:t>
      </w:r>
    </w:p>
    <w:p w14:paraId="4E7DF29E" w14:textId="0FAE5EA8" w:rsidR="00134933" w:rsidRDefault="000D5CB9" w:rsidP="00A8535A">
      <w:pPr>
        <w:pStyle w:val="ListParagraph"/>
        <w:numPr>
          <w:ilvl w:val="0"/>
          <w:numId w:val="1"/>
        </w:numPr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C</w:t>
      </w:r>
      <w:r w:rsidR="00134933">
        <w:rPr>
          <w:sz w:val="28"/>
          <w:szCs w:val="28"/>
        </w:rPr>
        <w:t>lick on “Volunteer” in the black bar at the very top of the pag</w:t>
      </w:r>
      <w:r w:rsidR="00D80BE0">
        <w:rPr>
          <w:sz w:val="28"/>
          <w:szCs w:val="28"/>
        </w:rPr>
        <w:t>e</w:t>
      </w:r>
      <w:r w:rsidR="00134933">
        <w:rPr>
          <w:sz w:val="28"/>
          <w:szCs w:val="28"/>
        </w:rPr>
        <w:t>.</w:t>
      </w:r>
    </w:p>
    <w:p w14:paraId="17052B02" w14:textId="77777777" w:rsidR="00173275" w:rsidRDefault="00134933" w:rsidP="00727DA0">
      <w:pPr>
        <w:pStyle w:val="ListParagraph"/>
        <w:numPr>
          <w:ilvl w:val="0"/>
          <w:numId w:val="1"/>
        </w:numPr>
        <w:spacing w:after="60" w:line="240" w:lineRule="auto"/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list of Volunteer Opportunities will be displayed.  These are the </w:t>
      </w:r>
      <w:r w:rsidRPr="00D80BE0">
        <w:rPr>
          <w:sz w:val="28"/>
          <w:szCs w:val="28"/>
          <w:u w:val="single"/>
        </w:rPr>
        <w:t>categories</w:t>
      </w:r>
      <w:r>
        <w:rPr>
          <w:sz w:val="28"/>
          <w:szCs w:val="28"/>
        </w:rPr>
        <w:t xml:space="preserve"> of volunteer roles.  </w:t>
      </w:r>
    </w:p>
    <w:p w14:paraId="68F72A03" w14:textId="77777777" w:rsidR="00173275" w:rsidRDefault="00A8535A" w:rsidP="00727DA0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brief description of the </w:t>
      </w:r>
      <w:r w:rsidR="00D80BE0">
        <w:rPr>
          <w:sz w:val="28"/>
          <w:szCs w:val="28"/>
        </w:rPr>
        <w:t>volunteer slot</w:t>
      </w:r>
      <w:r w:rsidR="00173275">
        <w:rPr>
          <w:sz w:val="28"/>
          <w:szCs w:val="28"/>
        </w:rPr>
        <w:t>s</w:t>
      </w:r>
      <w:r w:rsidR="00D80BE0">
        <w:rPr>
          <w:sz w:val="28"/>
          <w:szCs w:val="28"/>
        </w:rPr>
        <w:t xml:space="preserve"> within </w:t>
      </w:r>
      <w:r>
        <w:rPr>
          <w:sz w:val="28"/>
          <w:szCs w:val="28"/>
        </w:rPr>
        <w:t xml:space="preserve">each category </w:t>
      </w:r>
      <w:r w:rsidR="00173275">
        <w:rPr>
          <w:sz w:val="28"/>
          <w:szCs w:val="28"/>
        </w:rPr>
        <w:t>is shown</w:t>
      </w:r>
    </w:p>
    <w:p w14:paraId="661C50DD" w14:textId="14DC9DDB" w:rsidR="00173275" w:rsidRDefault="00173275" w:rsidP="00727DA0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The number of open slots remaining is shown on the right side of each row</w:t>
      </w:r>
    </w:p>
    <w:p w14:paraId="36233437" w14:textId="7245A170" w:rsidR="00173275" w:rsidRDefault="00173275" w:rsidP="00727DA0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By clicking “view more” on the left side of the row you can see all volunteer slots as well as which are filled or available</w:t>
      </w:r>
    </w:p>
    <w:p w14:paraId="5A1C23F1" w14:textId="21ED5151" w:rsidR="00134933" w:rsidRPr="00173275" w:rsidRDefault="00173275" w:rsidP="00173275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173275">
        <w:rPr>
          <w:sz w:val="28"/>
          <w:szCs w:val="28"/>
        </w:rPr>
        <w:t>Note that there are 2 pages of Volunteer Opportunities!</w:t>
      </w:r>
    </w:p>
    <w:p w14:paraId="3ABDE79A" w14:textId="04833655" w:rsidR="00134933" w:rsidRDefault="00134933" w:rsidP="00A8535A">
      <w:pPr>
        <w:pStyle w:val="ListParagraph"/>
        <w:numPr>
          <w:ilvl w:val="0"/>
          <w:numId w:val="1"/>
        </w:numPr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To volunteer for a specific role and </w:t>
      </w:r>
      <w:r w:rsidR="00D80BE0">
        <w:rPr>
          <w:sz w:val="28"/>
          <w:szCs w:val="28"/>
        </w:rPr>
        <w:t xml:space="preserve">time </w:t>
      </w:r>
      <w:r>
        <w:rPr>
          <w:sz w:val="28"/>
          <w:szCs w:val="28"/>
        </w:rPr>
        <w:t>slot, click on the green circle labelled “Volunteer Yourself”</w:t>
      </w:r>
    </w:p>
    <w:p w14:paraId="43AEFADD" w14:textId="431935F6" w:rsidR="00134933" w:rsidRDefault="00134933" w:rsidP="00A8535A">
      <w:pPr>
        <w:pStyle w:val="ListParagraph"/>
        <w:numPr>
          <w:ilvl w:val="0"/>
          <w:numId w:val="1"/>
        </w:numPr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When the “I want to volunteer</w:t>
      </w:r>
      <w:r w:rsidR="00727DA0">
        <w:rPr>
          <w:sz w:val="28"/>
          <w:szCs w:val="28"/>
        </w:rPr>
        <w:t>!</w:t>
      </w:r>
      <w:r>
        <w:rPr>
          <w:sz w:val="28"/>
          <w:szCs w:val="28"/>
        </w:rPr>
        <w:t xml:space="preserve">” page comes up, confirm that your name is listed correctly (if </w:t>
      </w:r>
      <w:r w:rsidR="00D80BE0">
        <w:rPr>
          <w:sz w:val="28"/>
          <w:szCs w:val="28"/>
        </w:rPr>
        <w:t xml:space="preserve">you are </w:t>
      </w:r>
      <w:r>
        <w:rPr>
          <w:sz w:val="28"/>
          <w:szCs w:val="28"/>
        </w:rPr>
        <w:t>an HBC member).  If you are not an HBC member</w:t>
      </w:r>
      <w:r w:rsidR="00D80BE0">
        <w:rPr>
          <w:sz w:val="28"/>
          <w:szCs w:val="28"/>
        </w:rPr>
        <w:t>,</w:t>
      </w:r>
      <w:r>
        <w:rPr>
          <w:sz w:val="28"/>
          <w:szCs w:val="28"/>
        </w:rPr>
        <w:t xml:space="preserve"> please enter your first and last name.</w:t>
      </w:r>
    </w:p>
    <w:p w14:paraId="0DEC04D6" w14:textId="37BF641C" w:rsidR="00134933" w:rsidRDefault="0057668A" w:rsidP="00A8535A">
      <w:pPr>
        <w:pStyle w:val="ListParagraph"/>
        <w:numPr>
          <w:ilvl w:val="0"/>
          <w:numId w:val="1"/>
        </w:numPr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Select your phone number from the pull-down menu or manually enter the best </w:t>
      </w:r>
      <w:r w:rsidR="00A8535A">
        <w:rPr>
          <w:sz w:val="28"/>
          <w:szCs w:val="28"/>
        </w:rPr>
        <w:t xml:space="preserve">phone </w:t>
      </w:r>
      <w:r>
        <w:rPr>
          <w:sz w:val="28"/>
          <w:szCs w:val="28"/>
        </w:rPr>
        <w:t>number</w:t>
      </w:r>
      <w:r w:rsidR="00A8535A">
        <w:rPr>
          <w:sz w:val="28"/>
          <w:szCs w:val="28"/>
        </w:rPr>
        <w:t xml:space="preserve"> for HBC</w:t>
      </w:r>
      <w:r>
        <w:rPr>
          <w:sz w:val="28"/>
          <w:szCs w:val="28"/>
        </w:rPr>
        <w:t xml:space="preserve"> to </w:t>
      </w:r>
      <w:r w:rsidR="00D80BE0">
        <w:rPr>
          <w:sz w:val="28"/>
          <w:szCs w:val="28"/>
        </w:rPr>
        <w:t>contact</w:t>
      </w:r>
      <w:r>
        <w:rPr>
          <w:sz w:val="28"/>
          <w:szCs w:val="28"/>
        </w:rPr>
        <w:t xml:space="preserve"> you.</w:t>
      </w:r>
    </w:p>
    <w:p w14:paraId="1F99F357" w14:textId="0D9458DA" w:rsidR="0057668A" w:rsidRDefault="0057668A" w:rsidP="00A8535A">
      <w:pPr>
        <w:pStyle w:val="ListParagraph"/>
        <w:numPr>
          <w:ilvl w:val="0"/>
          <w:numId w:val="1"/>
        </w:numPr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Select your email address from the pull-down menu or manually enter the best email address for HBC to contact you.</w:t>
      </w:r>
    </w:p>
    <w:p w14:paraId="0F21588C" w14:textId="1B674D4D" w:rsidR="0057668A" w:rsidRDefault="0057668A" w:rsidP="00A8535A">
      <w:pPr>
        <w:pStyle w:val="ListParagraph"/>
        <w:numPr>
          <w:ilvl w:val="0"/>
          <w:numId w:val="1"/>
        </w:numPr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Find the time slot and role you want</w:t>
      </w:r>
      <w:r w:rsidR="00727DA0">
        <w:rPr>
          <w:sz w:val="28"/>
          <w:szCs w:val="28"/>
        </w:rPr>
        <w:t xml:space="preserve">.  To volunteer for that </w:t>
      </w:r>
      <w:proofErr w:type="gramStart"/>
      <w:r w:rsidR="00DA78E9">
        <w:rPr>
          <w:sz w:val="28"/>
          <w:szCs w:val="28"/>
        </w:rPr>
        <w:t>slot</w:t>
      </w:r>
      <w:proofErr w:type="gramEnd"/>
      <w:r>
        <w:rPr>
          <w:sz w:val="28"/>
          <w:szCs w:val="28"/>
        </w:rPr>
        <w:t xml:space="preserve"> click the</w:t>
      </w:r>
      <w:r w:rsidR="00727DA0">
        <w:rPr>
          <w:sz w:val="28"/>
          <w:szCs w:val="28"/>
        </w:rPr>
        <w:t xml:space="preserve"> appropriate white box for that row, under the word </w:t>
      </w:r>
      <w:r>
        <w:rPr>
          <w:sz w:val="28"/>
          <w:szCs w:val="28"/>
        </w:rPr>
        <w:t>“Register”</w:t>
      </w:r>
      <w:r w:rsidR="00727DA0">
        <w:rPr>
          <w:sz w:val="28"/>
          <w:szCs w:val="28"/>
        </w:rPr>
        <w:t xml:space="preserve">.  </w:t>
      </w:r>
      <w:r w:rsidR="00D80BE0">
        <w:rPr>
          <w:sz w:val="28"/>
          <w:szCs w:val="28"/>
        </w:rPr>
        <w:t>Please select only 1 white box unless you are signing up for multiple slots.</w:t>
      </w:r>
    </w:p>
    <w:p w14:paraId="57066180" w14:textId="7BFF9156" w:rsidR="0057668A" w:rsidRDefault="0057668A" w:rsidP="00A8535A">
      <w:pPr>
        <w:pStyle w:val="ListParagraph"/>
        <w:numPr>
          <w:ilvl w:val="0"/>
          <w:numId w:val="1"/>
        </w:numPr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Click the Next button</w:t>
      </w:r>
    </w:p>
    <w:p w14:paraId="57C92FCE" w14:textId="77777777" w:rsidR="00727DA0" w:rsidRDefault="0057668A" w:rsidP="00727DA0">
      <w:pPr>
        <w:pStyle w:val="ListParagraph"/>
        <w:numPr>
          <w:ilvl w:val="0"/>
          <w:numId w:val="1"/>
        </w:numPr>
        <w:spacing w:after="60" w:line="240" w:lineRule="auto"/>
        <w:ind w:left="634" w:hanging="634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Summary page will appear with information confirming your volunteer role and time slot. </w:t>
      </w:r>
      <w:r w:rsidR="00727DA0">
        <w:rPr>
          <w:sz w:val="28"/>
          <w:szCs w:val="28"/>
        </w:rPr>
        <w:t xml:space="preserve"> Please confirm that the information is correct.</w:t>
      </w:r>
    </w:p>
    <w:p w14:paraId="1677801D" w14:textId="48B9F537" w:rsidR="0057668A" w:rsidRDefault="0057668A" w:rsidP="00727DA0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If you would like to add </w:t>
      </w:r>
      <w:r w:rsidR="00727DA0">
        <w:rPr>
          <w:sz w:val="28"/>
          <w:szCs w:val="28"/>
        </w:rPr>
        <w:t xml:space="preserve">family members, other HBC members, or other non-members, </w:t>
      </w:r>
      <w:r>
        <w:rPr>
          <w:sz w:val="28"/>
          <w:szCs w:val="28"/>
        </w:rPr>
        <w:t>click the appropriate button on the right.</w:t>
      </w:r>
    </w:p>
    <w:p w14:paraId="6573D7A4" w14:textId="437F9B55" w:rsidR="00134933" w:rsidRPr="00A8535A" w:rsidRDefault="0057668A" w:rsidP="00A8535A">
      <w:pPr>
        <w:pStyle w:val="ListParagraph"/>
        <w:numPr>
          <w:ilvl w:val="0"/>
          <w:numId w:val="1"/>
        </w:numPr>
        <w:ind w:left="630" w:hanging="630"/>
        <w:contextualSpacing w:val="0"/>
        <w:rPr>
          <w:b/>
          <w:bCs/>
          <w:sz w:val="28"/>
          <w:szCs w:val="28"/>
        </w:rPr>
      </w:pPr>
      <w:r w:rsidRPr="00A8535A">
        <w:rPr>
          <w:b/>
          <w:bCs/>
          <w:sz w:val="28"/>
          <w:szCs w:val="28"/>
        </w:rPr>
        <w:t xml:space="preserve">You must click the Finish button to save your </w:t>
      </w:r>
      <w:r w:rsidR="00727DA0">
        <w:rPr>
          <w:b/>
          <w:bCs/>
          <w:sz w:val="28"/>
          <w:szCs w:val="28"/>
        </w:rPr>
        <w:t>volunteer selection</w:t>
      </w:r>
      <w:r w:rsidRPr="00A8535A">
        <w:rPr>
          <w:b/>
          <w:bCs/>
          <w:sz w:val="28"/>
          <w:szCs w:val="28"/>
        </w:rPr>
        <w:t>.</w:t>
      </w:r>
    </w:p>
    <w:p w14:paraId="5C671906" w14:textId="7A37ECB1" w:rsidR="00E63F95" w:rsidRDefault="00E63F95"/>
    <w:p w14:paraId="4E80499F" w14:textId="77777777" w:rsidR="00E63F95" w:rsidRDefault="00E63F95"/>
    <w:sectPr w:rsidR="00E63F95" w:rsidSect="00727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66D52"/>
    <w:multiLevelType w:val="hybridMultilevel"/>
    <w:tmpl w:val="789EA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95"/>
    <w:rsid w:val="000D5CB9"/>
    <w:rsid w:val="0013315C"/>
    <w:rsid w:val="00134933"/>
    <w:rsid w:val="00173275"/>
    <w:rsid w:val="002766EC"/>
    <w:rsid w:val="003664D1"/>
    <w:rsid w:val="00464B13"/>
    <w:rsid w:val="0057668A"/>
    <w:rsid w:val="00727DA0"/>
    <w:rsid w:val="00A8535A"/>
    <w:rsid w:val="00A957ED"/>
    <w:rsid w:val="00D80BE0"/>
    <w:rsid w:val="00DA78E9"/>
    <w:rsid w:val="00E63F95"/>
    <w:rsid w:val="00E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26C7"/>
  <w15:chartTrackingRefBased/>
  <w15:docId w15:val="{EA6E7CAB-D28B-4134-A382-80B7D9B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risburgbicycle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Chris Wright</cp:lastModifiedBy>
  <cp:revision>8</cp:revision>
  <dcterms:created xsi:type="dcterms:W3CDTF">2019-06-05T20:27:00Z</dcterms:created>
  <dcterms:modified xsi:type="dcterms:W3CDTF">2019-06-07T18:05:00Z</dcterms:modified>
</cp:coreProperties>
</file>